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7107B" w:rsidRDefault="00250FAC" w:rsidP="00C07973">
      <w:pPr>
        <w:rPr>
          <w:sz w:val="32"/>
          <w:szCs w:val="32"/>
          <w:lang w:bidi="ar-MA"/>
        </w:rPr>
      </w:pPr>
      <w:r w:rsidRPr="00250FAC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4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Pr="008A5145" w:rsidRDefault="00C07973" w:rsidP="00C07973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D2503B" w:rsidRDefault="00D2503B" w:rsidP="00492986">
      <w:pPr>
        <w:rPr>
          <w:sz w:val="32"/>
          <w:szCs w:val="32"/>
          <w:u w:val="single"/>
          <w:rtl/>
          <w:lang w:val="fr-FR" w:bidi="ar-MA"/>
        </w:rPr>
      </w:pPr>
    </w:p>
    <w:p w:rsidR="00E06776" w:rsidRDefault="00E06776" w:rsidP="00492986">
      <w:pPr>
        <w:rPr>
          <w:sz w:val="32"/>
          <w:szCs w:val="32"/>
          <w:u w:val="single"/>
          <w:lang w:val="fr-FR" w:bidi="ar-MA"/>
        </w:rPr>
      </w:pPr>
    </w:p>
    <w:p w:rsidR="00B00101" w:rsidRDefault="00250FAC" w:rsidP="00900797">
      <w:pPr>
        <w:rPr>
          <w:rFonts w:ascii="Arial" w:hAnsi="Arial" w:cs="Arial"/>
          <w:b/>
          <w:bCs/>
          <w:color w:val="000000"/>
          <w:rtl/>
        </w:rPr>
      </w:pPr>
      <w:r>
        <w:rPr>
          <w:rFonts w:ascii="Arial" w:hAnsi="Arial" w:cs="Arial"/>
          <w:b/>
          <w:bCs/>
          <w:noProof/>
          <w:color w:val="000000"/>
          <w:rtl/>
          <w:lang w:val="fr-FR" w:eastAsia="fr-FR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1128" type="#_x0000_t108" style="position:absolute;left:0;text-align:left;margin-left:5.15pt;margin-top:1.35pt;width:450.3pt;height:121.5pt;z-index:251662336">
            <v:textbox>
              <w:txbxContent>
                <w:p w:rsidR="00900797" w:rsidRDefault="00900797">
                  <w:pPr>
                    <w:rPr>
                      <w:b/>
                      <w:bCs/>
                      <w:rtl/>
                    </w:rPr>
                  </w:pPr>
                </w:p>
                <w:p w:rsidR="00E06776" w:rsidRPr="00E06776" w:rsidRDefault="00900797" w:rsidP="00900797">
                  <w:pPr>
                    <w:jc w:val="center"/>
                    <w:rPr>
                      <w:b/>
                      <w:bCs/>
                      <w:sz w:val="56"/>
                      <w:szCs w:val="56"/>
                      <w:rtl/>
                    </w:rPr>
                  </w:pPr>
                  <w:r w:rsidRPr="00E06776">
                    <w:rPr>
                      <w:rFonts w:hint="cs"/>
                      <w:b/>
                      <w:bCs/>
                      <w:sz w:val="56"/>
                      <w:szCs w:val="56"/>
                      <w:rtl/>
                    </w:rPr>
                    <w:t xml:space="preserve">جدول تصنيف ديوي </w:t>
                  </w:r>
                </w:p>
                <w:p w:rsidR="00900797" w:rsidRPr="00E06776" w:rsidRDefault="00900797" w:rsidP="00900797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E06776">
                    <w:rPr>
                      <w:rFonts w:hint="cs"/>
                      <w:b/>
                      <w:bCs/>
                      <w:sz w:val="56"/>
                      <w:szCs w:val="56"/>
                      <w:rtl/>
                    </w:rPr>
                    <w:t xml:space="preserve">  العشري</w:t>
                  </w:r>
                </w:p>
              </w:txbxContent>
            </v:textbox>
          </v:shape>
        </w:pict>
      </w:r>
      <w:r w:rsidR="002B49C1">
        <w:rPr>
          <w:rFonts w:ascii="Arial" w:hAnsi="Arial" w:cs="Arial"/>
          <w:b/>
          <w:bCs/>
          <w:color w:val="000000"/>
        </w:rPr>
        <w:br/>
      </w:r>
      <w:r w:rsidR="00BE2899">
        <w:rPr>
          <w:rFonts w:ascii="Arial" w:hAnsi="Arial" w:cs="Arial"/>
          <w:b/>
          <w:bCs/>
          <w:color w:val="000000"/>
        </w:rPr>
        <w:br/>
      </w:r>
    </w:p>
    <w:p w:rsidR="00B00101" w:rsidRDefault="00B00101" w:rsidP="00900797">
      <w:pPr>
        <w:rPr>
          <w:rFonts w:ascii="Arial" w:hAnsi="Arial" w:cs="Arial"/>
          <w:b/>
          <w:bCs/>
          <w:color w:val="000000"/>
          <w:rtl/>
        </w:rPr>
      </w:pPr>
    </w:p>
    <w:p w:rsidR="00B00101" w:rsidRDefault="00B00101" w:rsidP="00900797">
      <w:pPr>
        <w:rPr>
          <w:rFonts w:ascii="Arial" w:hAnsi="Arial" w:cs="Arial"/>
          <w:b/>
          <w:bCs/>
          <w:color w:val="000000"/>
          <w:rtl/>
        </w:rPr>
      </w:pPr>
    </w:p>
    <w:p w:rsidR="00B00101" w:rsidRDefault="00B00101" w:rsidP="00900797">
      <w:pPr>
        <w:rPr>
          <w:rFonts w:ascii="Arial" w:hAnsi="Arial" w:cs="Arial"/>
          <w:b/>
          <w:bCs/>
          <w:color w:val="000000"/>
          <w:rtl/>
        </w:rPr>
      </w:pPr>
    </w:p>
    <w:p w:rsidR="00B00101" w:rsidRDefault="00B00101" w:rsidP="00900797">
      <w:pPr>
        <w:rPr>
          <w:rFonts w:ascii="Arial" w:hAnsi="Arial" w:cs="Arial"/>
          <w:b/>
          <w:bCs/>
          <w:color w:val="000000"/>
          <w:rtl/>
        </w:rPr>
      </w:pPr>
    </w:p>
    <w:p w:rsidR="00E06776" w:rsidRDefault="00E06776" w:rsidP="00900797">
      <w:pPr>
        <w:rPr>
          <w:rFonts w:ascii="Arial" w:hAnsi="Arial" w:cs="Arial"/>
          <w:b/>
          <w:bCs/>
          <w:color w:val="000000"/>
          <w:rtl/>
        </w:rPr>
      </w:pPr>
    </w:p>
    <w:p w:rsidR="00B00101" w:rsidRDefault="00BE2899" w:rsidP="00900797">
      <w:pPr>
        <w:rPr>
          <w:rFonts w:ascii="Arial" w:hAnsi="Arial" w:cs="Arial"/>
          <w:b/>
          <w:bCs/>
          <w:color w:val="000000"/>
          <w:rtl/>
        </w:rPr>
      </w:pPr>
      <w:r>
        <w:rPr>
          <w:rFonts w:ascii="Arial" w:hAnsi="Arial" w:cs="Arial"/>
          <w:b/>
          <w:bCs/>
          <w:color w:val="000000"/>
        </w:rPr>
        <w:br/>
      </w:r>
      <w:r>
        <w:rPr>
          <w:rFonts w:ascii="Arial" w:hAnsi="Arial" w:cs="Arial"/>
          <w:b/>
          <w:bCs/>
          <w:color w:val="000000"/>
        </w:rPr>
        <w:br/>
      </w:r>
      <w:r w:rsidRPr="00B00101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000 </w:t>
      </w:r>
      <w:r w:rsidRPr="00B00101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المعارف العامة</w:t>
      </w:r>
      <w:r w:rsidRPr="00B00101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B00101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010 </w:t>
      </w:r>
      <w:r w:rsidRPr="00B00101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البيبليوغيرافيا</w:t>
      </w:r>
      <w:r w:rsidRPr="00B00101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B00101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020 </w:t>
      </w:r>
      <w:r w:rsidRPr="00B00101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علم المكتبات والمعلومات</w:t>
      </w:r>
      <w:r w:rsidRPr="00B00101">
        <w:rPr>
          <w:rStyle w:val="apple-converted-space"/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> </w:t>
      </w:r>
      <w:r w:rsidRPr="00B00101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B00101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030 </w:t>
      </w:r>
      <w:r w:rsidRPr="00B00101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الأعمال الموسوعية العامة</w:t>
      </w:r>
      <w:r w:rsidRPr="00B00101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B00101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040 </w:t>
      </w:r>
      <w:r w:rsidR="008475AD" w:rsidRPr="00B00101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>]</w:t>
      </w:r>
      <w:r w:rsidRPr="00B00101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غير مستخدم</w:t>
      </w:r>
      <w:r w:rsidR="008475AD" w:rsidRPr="00B00101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>[</w:t>
      </w:r>
      <w:r w:rsidRPr="00B00101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B00101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050 </w:t>
      </w:r>
      <w:r w:rsidRPr="00B00101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المسلسلات (الدوريات) العامة وكشافاتها</w:t>
      </w:r>
      <w:r w:rsidRPr="00B00101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B00101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060 </w:t>
      </w:r>
      <w:r w:rsidRPr="00B00101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المنظمات العامة وعلم المتاحف</w:t>
      </w:r>
      <w:r w:rsidRPr="00B00101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B00101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070 </w:t>
      </w:r>
      <w:r w:rsidRPr="00B00101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وسائل الإعلام، الصحافة، النشر</w:t>
      </w:r>
      <w:r w:rsidRPr="00B00101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B00101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080 </w:t>
      </w:r>
      <w:r w:rsidRPr="00B00101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المجموعات العامة</w:t>
      </w:r>
      <w:r w:rsidRPr="00B00101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B00101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090 </w:t>
      </w:r>
      <w:r w:rsidRPr="00B00101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المخطوطات والكتب النادرة</w:t>
      </w:r>
      <w:r w:rsidRPr="00B00101">
        <w:rPr>
          <w:rFonts w:ascii="Arial" w:hAnsi="Arial" w:cs="Arial"/>
          <w:b/>
          <w:bCs/>
          <w:color w:val="000000"/>
          <w:sz w:val="72"/>
          <w:szCs w:val="72"/>
        </w:rPr>
        <w:br/>
      </w:r>
      <w:r>
        <w:rPr>
          <w:rFonts w:ascii="Arial" w:hAnsi="Arial" w:cs="Arial"/>
          <w:b/>
          <w:bCs/>
          <w:color w:val="000000"/>
        </w:rPr>
        <w:br/>
      </w:r>
    </w:p>
    <w:p w:rsidR="00B00101" w:rsidRDefault="00B00101" w:rsidP="00900797">
      <w:pPr>
        <w:rPr>
          <w:rFonts w:ascii="Arial" w:hAnsi="Arial" w:cs="Arial"/>
          <w:b/>
          <w:bCs/>
          <w:color w:val="000000"/>
          <w:rtl/>
        </w:rPr>
      </w:pPr>
    </w:p>
    <w:p w:rsidR="00B00101" w:rsidRDefault="00B00101" w:rsidP="00900797">
      <w:pPr>
        <w:rPr>
          <w:rFonts w:ascii="Arial" w:hAnsi="Arial" w:cs="Arial"/>
          <w:b/>
          <w:bCs/>
          <w:color w:val="000000"/>
          <w:rtl/>
        </w:rPr>
      </w:pPr>
    </w:p>
    <w:p w:rsidR="00F67D5C" w:rsidRDefault="00BE2899" w:rsidP="00403CA7">
      <w:pPr>
        <w:rPr>
          <w:rFonts w:ascii="Arial" w:hAnsi="Arial" w:cs="Arial"/>
          <w:b/>
          <w:bCs/>
          <w:color w:val="000000"/>
          <w:sz w:val="72"/>
          <w:szCs w:val="72"/>
          <w:rtl/>
        </w:rPr>
      </w:pPr>
      <w:r>
        <w:rPr>
          <w:rFonts w:ascii="Arial" w:hAnsi="Arial" w:cs="Arial"/>
          <w:b/>
          <w:bCs/>
          <w:color w:val="000000"/>
        </w:rPr>
        <w:lastRenderedPageBreak/>
        <w:br/>
      </w:r>
      <w:r w:rsidRPr="00E93076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>100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r w:rsidRPr="00E93076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الفلسفة وعلم النفس</w:t>
      </w:r>
      <w:r w:rsidRPr="00E93076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E93076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110 </w:t>
      </w:r>
      <w:r w:rsidRPr="00E93076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الميتافيزيقا</w:t>
      </w:r>
      <w:r w:rsidRPr="00E93076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E93076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120 </w:t>
      </w:r>
      <w:r w:rsidRPr="00E93076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نظرية المعرفة، السببية، الإنسان</w:t>
      </w:r>
      <w:r w:rsidRPr="00E93076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E93076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130 </w:t>
      </w:r>
      <w:r w:rsidRPr="00E93076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الظواهر غير الطبيعية</w:t>
      </w:r>
      <w:r w:rsidRPr="00E93076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E93076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140 </w:t>
      </w:r>
      <w:r w:rsidRPr="00E93076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المدارس الفلسفية</w:t>
      </w:r>
      <w:r w:rsidRPr="00E93076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E93076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150 </w:t>
      </w:r>
      <w:r w:rsidR="00DB277E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عل</w:t>
      </w:r>
      <w:r w:rsidR="00DB277E">
        <w:rPr>
          <w:rFonts w:ascii="Arial" w:hAnsi="Arial" w:cs="Arial" w:hint="cs"/>
          <w:b/>
          <w:bCs/>
          <w:color w:val="000000"/>
          <w:sz w:val="72"/>
          <w:szCs w:val="72"/>
          <w:shd w:val="clear" w:color="auto" w:fill="FFFFFF"/>
          <w:rtl/>
        </w:rPr>
        <w:t>م</w:t>
      </w:r>
      <w:r w:rsidRPr="00E93076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 xml:space="preserve"> النفس</w:t>
      </w:r>
      <w:r w:rsidRPr="00E93076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E93076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160 </w:t>
      </w:r>
      <w:r w:rsidRPr="00E93076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المنطق</w:t>
      </w:r>
      <w:r w:rsidRPr="00E93076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E93076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170 </w:t>
      </w:r>
      <w:r w:rsidRPr="00E93076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الأخلاق (الفلسفة الأخلاقية</w:t>
      </w:r>
      <w:r w:rsidR="00403CA7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lang w:val="fr-FR"/>
        </w:rPr>
        <w:t>(</w:t>
      </w:r>
      <w:r w:rsidRPr="00E93076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E93076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180 </w:t>
      </w:r>
      <w:r w:rsidRPr="00E93076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الفلسفة القديمة والوسطى والشرقية</w:t>
      </w:r>
      <w:r w:rsidRPr="00E93076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E93076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190 </w:t>
      </w:r>
      <w:r w:rsidRPr="00E93076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الفلسفة الغربية الحديثة</w:t>
      </w:r>
      <w:r w:rsidRPr="00E93076">
        <w:rPr>
          <w:rFonts w:ascii="Arial" w:hAnsi="Arial" w:cs="Arial"/>
          <w:b/>
          <w:bCs/>
          <w:color w:val="000000"/>
          <w:sz w:val="72"/>
          <w:szCs w:val="72"/>
        </w:rPr>
        <w:br/>
      </w:r>
    </w:p>
    <w:p w:rsidR="00F67D5C" w:rsidRDefault="00F67D5C" w:rsidP="00900797">
      <w:pPr>
        <w:rPr>
          <w:rFonts w:ascii="Arial" w:hAnsi="Arial" w:cs="Arial"/>
          <w:b/>
          <w:bCs/>
          <w:color w:val="000000"/>
          <w:sz w:val="72"/>
          <w:szCs w:val="72"/>
          <w:rtl/>
        </w:rPr>
      </w:pPr>
    </w:p>
    <w:p w:rsidR="00F67D5C" w:rsidRDefault="00F67D5C" w:rsidP="00900797">
      <w:pPr>
        <w:rPr>
          <w:rFonts w:ascii="Arial" w:hAnsi="Arial" w:cs="Arial"/>
          <w:b/>
          <w:bCs/>
          <w:color w:val="000000"/>
          <w:sz w:val="72"/>
          <w:szCs w:val="72"/>
          <w:rtl/>
        </w:rPr>
      </w:pPr>
    </w:p>
    <w:p w:rsidR="00F67D5C" w:rsidRDefault="00F67D5C" w:rsidP="00900797">
      <w:pPr>
        <w:rPr>
          <w:rFonts w:ascii="Arial" w:hAnsi="Arial" w:cs="Arial"/>
          <w:b/>
          <w:bCs/>
          <w:color w:val="000000"/>
          <w:sz w:val="72"/>
          <w:szCs w:val="72"/>
          <w:rtl/>
        </w:rPr>
      </w:pPr>
    </w:p>
    <w:p w:rsidR="00F67D5C" w:rsidRDefault="00F67D5C" w:rsidP="00900797">
      <w:pPr>
        <w:rPr>
          <w:rFonts w:ascii="Arial" w:hAnsi="Arial" w:cs="Arial"/>
          <w:b/>
          <w:bCs/>
          <w:color w:val="000000"/>
          <w:sz w:val="72"/>
          <w:szCs w:val="72"/>
          <w:rtl/>
        </w:rPr>
      </w:pPr>
    </w:p>
    <w:p w:rsidR="00F67D5C" w:rsidRDefault="00F67D5C" w:rsidP="00900797">
      <w:pPr>
        <w:rPr>
          <w:rFonts w:ascii="Arial" w:hAnsi="Arial" w:cs="Arial"/>
          <w:b/>
          <w:bCs/>
          <w:color w:val="000000"/>
          <w:sz w:val="72"/>
          <w:szCs w:val="72"/>
          <w:rtl/>
        </w:rPr>
      </w:pPr>
    </w:p>
    <w:p w:rsidR="00F67D5C" w:rsidRDefault="00F67D5C" w:rsidP="00900797">
      <w:pPr>
        <w:rPr>
          <w:rFonts w:ascii="Arial" w:hAnsi="Arial" w:cs="Arial"/>
          <w:b/>
          <w:bCs/>
          <w:color w:val="000000"/>
          <w:sz w:val="72"/>
          <w:szCs w:val="72"/>
          <w:rtl/>
        </w:rPr>
      </w:pPr>
    </w:p>
    <w:p w:rsidR="00BE2899" w:rsidRDefault="00BE2899" w:rsidP="00900797">
      <w:pPr>
        <w:rPr>
          <w:rFonts w:ascii="Arial" w:hAnsi="Arial" w:cs="Arial"/>
          <w:b/>
          <w:bCs/>
          <w:color w:val="000000"/>
        </w:rPr>
      </w:pPr>
      <w:r w:rsidRPr="00F67D5C">
        <w:rPr>
          <w:rFonts w:ascii="Arial" w:hAnsi="Arial" w:cs="Arial"/>
          <w:b/>
          <w:bCs/>
          <w:color w:val="000000"/>
          <w:sz w:val="72"/>
          <w:szCs w:val="72"/>
        </w:rPr>
        <w:lastRenderedPageBreak/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200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الديانات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210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الإسلام وعلومه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220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القرآن الكريم وعلومه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230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الحديث الشريف وعلومه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240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العقيدة الإسلامية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250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الفرق الإسلامية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260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الفقه الإسلامي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270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المذاهب الفقهية الإسلامية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280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 xml:space="preserve">الدفاع عن الإسلام، </w:t>
      </w:r>
      <w:r w:rsidRPr="00086952">
        <w:rPr>
          <w:rFonts w:ascii="Arial" w:hAnsi="Arial" w:cs="Arial"/>
          <w:b/>
          <w:bCs/>
          <w:color w:val="000000"/>
          <w:sz w:val="52"/>
          <w:szCs w:val="52"/>
          <w:shd w:val="clear" w:color="auto" w:fill="FFFFFF"/>
          <w:rtl/>
        </w:rPr>
        <w:t>الأحزاب والحركات الإسلامية</w:t>
      </w:r>
      <w:r w:rsidRPr="00086952">
        <w:rPr>
          <w:rFonts w:ascii="Arial" w:hAnsi="Arial" w:cs="Arial"/>
          <w:b/>
          <w:bCs/>
          <w:color w:val="000000"/>
          <w:sz w:val="52"/>
          <w:szCs w:val="5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290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الديانات الأخرى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>
        <w:rPr>
          <w:rFonts w:ascii="Arial" w:hAnsi="Arial" w:cs="Arial"/>
          <w:b/>
          <w:bCs/>
          <w:color w:val="000000"/>
        </w:rPr>
        <w:br/>
      </w:r>
    </w:p>
    <w:p w:rsidR="00BE2899" w:rsidRDefault="00BE2899" w:rsidP="00BB4F29">
      <w:pPr>
        <w:rPr>
          <w:rFonts w:ascii="Arial" w:hAnsi="Arial" w:cs="Arial"/>
          <w:b/>
          <w:bCs/>
          <w:color w:val="000000"/>
        </w:rPr>
      </w:pPr>
    </w:p>
    <w:p w:rsidR="00BE2899" w:rsidRDefault="00BE2899" w:rsidP="00BB4F29">
      <w:pPr>
        <w:rPr>
          <w:rFonts w:ascii="Arial" w:hAnsi="Arial" w:cs="Arial"/>
          <w:b/>
          <w:bCs/>
          <w:color w:val="000000"/>
        </w:rPr>
      </w:pPr>
    </w:p>
    <w:p w:rsidR="00BE2899" w:rsidRDefault="00BE2899" w:rsidP="00BB4F29">
      <w:pPr>
        <w:rPr>
          <w:rFonts w:ascii="Arial" w:hAnsi="Arial" w:cs="Arial"/>
          <w:b/>
          <w:bCs/>
          <w:color w:val="000000"/>
        </w:rPr>
      </w:pPr>
    </w:p>
    <w:p w:rsidR="00BE2899" w:rsidRDefault="00BE2899" w:rsidP="00BB4F29">
      <w:pPr>
        <w:rPr>
          <w:rFonts w:ascii="Arial" w:hAnsi="Arial" w:cs="Arial"/>
          <w:b/>
          <w:bCs/>
          <w:color w:val="000000"/>
        </w:rPr>
      </w:pPr>
    </w:p>
    <w:p w:rsidR="00830B31" w:rsidRDefault="00830B31" w:rsidP="00BB4F29">
      <w:pPr>
        <w:rPr>
          <w:rFonts w:ascii="Arial" w:hAnsi="Arial" w:cs="Arial"/>
          <w:b/>
          <w:bCs/>
          <w:color w:val="000000"/>
        </w:rPr>
      </w:pPr>
    </w:p>
    <w:p w:rsidR="00830B31" w:rsidRDefault="00830B31" w:rsidP="00BB4F29">
      <w:pPr>
        <w:rPr>
          <w:rFonts w:ascii="Arial" w:hAnsi="Arial" w:cs="Arial"/>
          <w:b/>
          <w:bCs/>
          <w:color w:val="000000"/>
        </w:rPr>
      </w:pPr>
    </w:p>
    <w:p w:rsidR="00830B31" w:rsidRDefault="00830B31" w:rsidP="00BB4F29">
      <w:pPr>
        <w:rPr>
          <w:rFonts w:ascii="Arial" w:hAnsi="Arial" w:cs="Arial"/>
          <w:b/>
          <w:bCs/>
          <w:color w:val="000000"/>
        </w:rPr>
      </w:pPr>
    </w:p>
    <w:p w:rsidR="00830B31" w:rsidRDefault="00830B31" w:rsidP="00BB4F29">
      <w:pPr>
        <w:rPr>
          <w:rFonts w:ascii="Arial" w:hAnsi="Arial" w:cs="Arial"/>
          <w:b/>
          <w:bCs/>
          <w:color w:val="000000"/>
        </w:rPr>
      </w:pPr>
    </w:p>
    <w:p w:rsidR="00830B31" w:rsidRDefault="00830B31" w:rsidP="00BB4F29">
      <w:pPr>
        <w:rPr>
          <w:rFonts w:ascii="Arial" w:hAnsi="Arial" w:cs="Arial"/>
          <w:b/>
          <w:bCs/>
          <w:color w:val="000000"/>
        </w:rPr>
      </w:pPr>
    </w:p>
    <w:p w:rsidR="00830B31" w:rsidRDefault="00830B31" w:rsidP="00BB4F29">
      <w:pPr>
        <w:rPr>
          <w:rFonts w:ascii="Arial" w:hAnsi="Arial" w:cs="Arial"/>
          <w:b/>
          <w:bCs/>
          <w:color w:val="000000"/>
        </w:rPr>
      </w:pPr>
    </w:p>
    <w:p w:rsidR="00830B31" w:rsidRDefault="00830B31" w:rsidP="00BB4F29">
      <w:pPr>
        <w:rPr>
          <w:rFonts w:ascii="Arial" w:hAnsi="Arial" w:cs="Arial"/>
          <w:b/>
          <w:bCs/>
          <w:color w:val="000000"/>
        </w:rPr>
      </w:pPr>
    </w:p>
    <w:p w:rsidR="00830B31" w:rsidRDefault="00830B31" w:rsidP="00BB4F29">
      <w:pPr>
        <w:rPr>
          <w:rFonts w:ascii="Arial" w:hAnsi="Arial" w:cs="Arial"/>
          <w:b/>
          <w:bCs/>
          <w:color w:val="000000"/>
        </w:rPr>
      </w:pPr>
    </w:p>
    <w:p w:rsidR="00830B31" w:rsidRDefault="00830B31" w:rsidP="00BB4F29">
      <w:pPr>
        <w:rPr>
          <w:rFonts w:ascii="Arial" w:hAnsi="Arial" w:cs="Arial"/>
          <w:b/>
          <w:bCs/>
          <w:color w:val="000000"/>
        </w:rPr>
      </w:pPr>
    </w:p>
    <w:p w:rsidR="00830B31" w:rsidRDefault="00830B31" w:rsidP="00BB4F29">
      <w:pPr>
        <w:rPr>
          <w:rFonts w:ascii="Arial" w:hAnsi="Arial" w:cs="Arial"/>
          <w:b/>
          <w:bCs/>
          <w:color w:val="000000"/>
        </w:rPr>
      </w:pPr>
    </w:p>
    <w:p w:rsidR="00BE2899" w:rsidRDefault="00BE2899" w:rsidP="00BB4F29">
      <w:pPr>
        <w:rPr>
          <w:rFonts w:ascii="Arial" w:hAnsi="Arial" w:cs="Arial"/>
          <w:b/>
          <w:bCs/>
          <w:color w:val="000000"/>
        </w:rPr>
      </w:pPr>
    </w:p>
    <w:p w:rsidR="00BE2899" w:rsidRDefault="00BE2899" w:rsidP="00BB4F29">
      <w:pPr>
        <w:rPr>
          <w:rFonts w:ascii="Arial" w:hAnsi="Arial" w:cs="Arial"/>
          <w:b/>
          <w:bCs/>
          <w:color w:val="000000"/>
        </w:rPr>
      </w:pPr>
    </w:p>
    <w:p w:rsidR="00F70508" w:rsidRDefault="00BE2899" w:rsidP="00A21284">
      <w:pPr>
        <w:rPr>
          <w:rFonts w:ascii="Arial" w:hAnsi="Arial" w:cs="Arial"/>
          <w:b/>
          <w:bCs/>
          <w:color w:val="000000"/>
          <w:sz w:val="72"/>
          <w:szCs w:val="72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lastRenderedPageBreak/>
        <w:t xml:space="preserve"> </w:t>
      </w:r>
      <w:r w:rsidR="00A21284">
        <w:rPr>
          <w:rFonts w:ascii="Arial" w:hAnsi="Arial" w:cs="Arial"/>
          <w:b/>
          <w:bCs/>
          <w:color w:val="000000"/>
          <w:shd w:val="clear" w:color="auto" w:fill="FFFFFF"/>
        </w:rPr>
        <w:t xml:space="preserve">   </w:t>
      </w:r>
      <w:r w:rsidR="00A21284" w:rsidRPr="00777493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 </w:t>
      </w:r>
      <w:r w:rsidR="00777493" w:rsidRPr="00777493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>300</w:t>
      </w:r>
      <w:r w:rsidR="00830B31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 </w:t>
      </w:r>
      <w:r w:rsidRPr="00777493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العلوم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 xml:space="preserve"> الاجتماعية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310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الإحصاءات العامة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320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العلوم السياسية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330 </w:t>
      </w:r>
      <w:r w:rsidR="00830B31" w:rsidRPr="00F67D5C">
        <w:rPr>
          <w:rFonts w:ascii="Arial" w:hAnsi="Arial" w:cs="Arial" w:hint="cs"/>
          <w:b/>
          <w:bCs/>
          <w:color w:val="000000"/>
          <w:sz w:val="72"/>
          <w:szCs w:val="72"/>
          <w:shd w:val="clear" w:color="auto" w:fill="FFFFFF"/>
          <w:rtl/>
        </w:rPr>
        <w:t>الاقتصاد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340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القانون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350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الإدارة العامة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360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 xml:space="preserve">الخدمات </w:t>
      </w:r>
      <w:r w:rsidR="00F70508" w:rsidRPr="00F67D5C">
        <w:rPr>
          <w:rFonts w:ascii="Arial" w:hAnsi="Arial" w:cs="Arial" w:hint="cs"/>
          <w:b/>
          <w:bCs/>
          <w:color w:val="000000"/>
          <w:sz w:val="72"/>
          <w:szCs w:val="72"/>
          <w:shd w:val="clear" w:color="auto" w:fill="FFFFFF"/>
          <w:rtl/>
        </w:rPr>
        <w:t>الاجتماعية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؛ الجمعيات</w:t>
      </w:r>
      <w:r w:rsidRPr="00F67D5C">
        <w:rPr>
          <w:rStyle w:val="apple-converted-space"/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> 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370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التربية والتعليم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380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 xml:space="preserve">التجارة، </w:t>
      </w:r>
      <w:r w:rsidR="00F70508" w:rsidRPr="00F67D5C">
        <w:rPr>
          <w:rFonts w:ascii="Arial" w:hAnsi="Arial" w:cs="Arial" w:hint="cs"/>
          <w:b/>
          <w:bCs/>
          <w:color w:val="000000"/>
          <w:sz w:val="72"/>
          <w:szCs w:val="72"/>
          <w:shd w:val="clear" w:color="auto" w:fill="FFFFFF"/>
          <w:rtl/>
        </w:rPr>
        <w:t>الاتصالات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، النقل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390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العادات، آداب السلوك، الفلكلور</w:t>
      </w:r>
      <w:r w:rsidR="004916B3">
        <w:rPr>
          <w:rFonts w:ascii="Arial" w:hAnsi="Arial" w:cs="Arial"/>
          <w:b/>
          <w:bCs/>
          <w:color w:val="000000"/>
          <w:sz w:val="72"/>
          <w:szCs w:val="72"/>
        </w:rPr>
        <w:br/>
      </w:r>
    </w:p>
    <w:p w:rsidR="00F70508" w:rsidRDefault="00F70508" w:rsidP="00A21284">
      <w:pPr>
        <w:rPr>
          <w:rFonts w:ascii="Arial" w:hAnsi="Arial" w:cs="Arial"/>
          <w:b/>
          <w:bCs/>
          <w:color w:val="000000"/>
          <w:sz w:val="72"/>
          <w:szCs w:val="72"/>
        </w:rPr>
      </w:pPr>
    </w:p>
    <w:p w:rsidR="00F70508" w:rsidRDefault="00F70508" w:rsidP="00A21284">
      <w:pPr>
        <w:rPr>
          <w:rFonts w:ascii="Arial" w:hAnsi="Arial" w:cs="Arial"/>
          <w:b/>
          <w:bCs/>
          <w:color w:val="000000"/>
          <w:sz w:val="72"/>
          <w:szCs w:val="72"/>
        </w:rPr>
      </w:pPr>
    </w:p>
    <w:p w:rsidR="00F70508" w:rsidRDefault="00F70508" w:rsidP="00A21284">
      <w:pPr>
        <w:rPr>
          <w:rFonts w:ascii="Arial" w:hAnsi="Arial" w:cs="Arial"/>
          <w:b/>
          <w:bCs/>
          <w:color w:val="000000"/>
          <w:sz w:val="72"/>
          <w:szCs w:val="72"/>
        </w:rPr>
      </w:pPr>
    </w:p>
    <w:p w:rsidR="00F70508" w:rsidRDefault="00F70508" w:rsidP="00A21284">
      <w:pPr>
        <w:rPr>
          <w:rFonts w:ascii="Arial" w:hAnsi="Arial" w:cs="Arial"/>
          <w:b/>
          <w:bCs/>
          <w:color w:val="000000"/>
          <w:sz w:val="72"/>
          <w:szCs w:val="72"/>
        </w:rPr>
      </w:pPr>
    </w:p>
    <w:p w:rsidR="00F70508" w:rsidRDefault="00F70508" w:rsidP="00A21284">
      <w:pPr>
        <w:rPr>
          <w:rFonts w:ascii="Arial" w:hAnsi="Arial" w:cs="Arial"/>
          <w:b/>
          <w:bCs/>
          <w:color w:val="000000"/>
          <w:sz w:val="72"/>
          <w:szCs w:val="72"/>
        </w:rPr>
      </w:pPr>
    </w:p>
    <w:p w:rsidR="00F70508" w:rsidRDefault="00F70508" w:rsidP="00A21284">
      <w:pPr>
        <w:rPr>
          <w:rFonts w:ascii="Arial" w:hAnsi="Arial" w:cs="Arial"/>
          <w:b/>
          <w:bCs/>
          <w:color w:val="000000"/>
          <w:sz w:val="72"/>
          <w:szCs w:val="72"/>
        </w:rPr>
      </w:pPr>
    </w:p>
    <w:p w:rsidR="00F4233D" w:rsidRDefault="00BE2899" w:rsidP="004A73B2">
      <w:pPr>
        <w:rPr>
          <w:rFonts w:ascii="Arial" w:hAnsi="Arial" w:cs="Arial"/>
          <w:b/>
          <w:bCs/>
          <w:color w:val="000000"/>
          <w:sz w:val="72"/>
          <w:szCs w:val="72"/>
          <w:rtl/>
        </w:rPr>
      </w:pPr>
      <w:r w:rsidRPr="00F67D5C">
        <w:rPr>
          <w:rFonts w:ascii="Arial" w:hAnsi="Arial" w:cs="Arial"/>
          <w:b/>
          <w:bCs/>
          <w:color w:val="000000"/>
          <w:sz w:val="72"/>
          <w:szCs w:val="72"/>
        </w:rPr>
        <w:lastRenderedPageBreak/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400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اللغات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410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اللغة العربية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420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اللغة الإن</w:t>
      </w:r>
      <w:r w:rsidR="004A73B2">
        <w:rPr>
          <w:rFonts w:ascii="Arial" w:hAnsi="Arial" w:cs="Arial" w:hint="cs"/>
          <w:b/>
          <w:bCs/>
          <w:color w:val="000000"/>
          <w:sz w:val="72"/>
          <w:szCs w:val="72"/>
          <w:shd w:val="clear" w:color="auto" w:fill="FFFFFF"/>
          <w:rtl/>
        </w:rPr>
        <w:t>ج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ليزية، الإن</w:t>
      </w:r>
      <w:r w:rsidR="004A73B2">
        <w:rPr>
          <w:rFonts w:ascii="Arial" w:hAnsi="Arial" w:cs="Arial" w:hint="cs"/>
          <w:b/>
          <w:bCs/>
          <w:color w:val="000000"/>
          <w:sz w:val="72"/>
          <w:szCs w:val="72"/>
          <w:shd w:val="clear" w:color="auto" w:fill="FFFFFF"/>
          <w:rtl/>
        </w:rPr>
        <w:t>ج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ليزية القديمة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430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اللغات الجرمانية، الألمانية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440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اللغات الرومانسية، الفرنسية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450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الإيطالية، الرومانية، الرايتورومانية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460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اللغات الإسبانية والبرتغالية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470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اللغة اللاتينية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480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اللغات الهللينية اليونانية الكلاسيكية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490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اللغات الأخرى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</w:p>
    <w:p w:rsidR="00F4233D" w:rsidRDefault="00F4233D" w:rsidP="004A73B2">
      <w:pPr>
        <w:rPr>
          <w:rFonts w:ascii="Arial" w:hAnsi="Arial" w:cs="Arial"/>
          <w:b/>
          <w:bCs/>
          <w:color w:val="000000"/>
          <w:sz w:val="72"/>
          <w:szCs w:val="72"/>
          <w:rtl/>
        </w:rPr>
      </w:pPr>
    </w:p>
    <w:p w:rsidR="00F4233D" w:rsidRDefault="00F4233D" w:rsidP="004A73B2">
      <w:pPr>
        <w:rPr>
          <w:rFonts w:ascii="Arial" w:hAnsi="Arial" w:cs="Arial"/>
          <w:b/>
          <w:bCs/>
          <w:color w:val="000000"/>
          <w:sz w:val="72"/>
          <w:szCs w:val="72"/>
          <w:rtl/>
        </w:rPr>
      </w:pPr>
    </w:p>
    <w:p w:rsidR="00F4233D" w:rsidRDefault="00F4233D" w:rsidP="004A73B2">
      <w:pPr>
        <w:rPr>
          <w:rFonts w:ascii="Arial" w:hAnsi="Arial" w:cs="Arial"/>
          <w:b/>
          <w:bCs/>
          <w:color w:val="000000"/>
          <w:sz w:val="72"/>
          <w:szCs w:val="72"/>
          <w:rtl/>
        </w:rPr>
      </w:pPr>
    </w:p>
    <w:p w:rsidR="00F4233D" w:rsidRDefault="00F4233D" w:rsidP="004A73B2">
      <w:pPr>
        <w:rPr>
          <w:rFonts w:ascii="Arial" w:hAnsi="Arial" w:cs="Arial"/>
          <w:b/>
          <w:bCs/>
          <w:color w:val="000000"/>
          <w:sz w:val="72"/>
          <w:szCs w:val="72"/>
          <w:rtl/>
        </w:rPr>
      </w:pPr>
    </w:p>
    <w:p w:rsidR="004916B3" w:rsidRDefault="00BE2899" w:rsidP="0087101C">
      <w:pPr>
        <w:rPr>
          <w:rFonts w:ascii="Arial" w:hAnsi="Arial" w:cs="Arial"/>
          <w:b/>
          <w:bCs/>
          <w:color w:val="000000"/>
          <w:sz w:val="72"/>
          <w:szCs w:val="72"/>
          <w:rtl/>
        </w:rPr>
      </w:pPr>
      <w:r w:rsidRPr="00F67D5C">
        <w:rPr>
          <w:rFonts w:ascii="Arial" w:hAnsi="Arial" w:cs="Arial"/>
          <w:b/>
          <w:bCs/>
          <w:color w:val="000000"/>
          <w:sz w:val="72"/>
          <w:szCs w:val="72"/>
        </w:rPr>
        <w:lastRenderedPageBreak/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500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العلوم الطبيعية والرياضيات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510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الرياضيات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520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الفلك والعلوم ذات الصلة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530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الفيزياء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540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الكيمياء والعلوم ذات الصلة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550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علوم الأرض (الجيولوجيا</w:t>
      </w:r>
      <w:r w:rsidR="0087101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lang w:val="fr-FR"/>
        </w:rPr>
        <w:t>(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560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 xml:space="preserve">الأحافير </w:t>
      </w:r>
      <w:r w:rsidR="00F4233D" w:rsidRPr="00F67D5C">
        <w:rPr>
          <w:rFonts w:ascii="Arial" w:hAnsi="Arial" w:cs="Arial" w:hint="cs"/>
          <w:b/>
          <w:bCs/>
          <w:color w:val="000000"/>
          <w:sz w:val="72"/>
          <w:szCs w:val="72"/>
          <w:shd w:val="clear" w:color="auto" w:fill="FFFFFF"/>
          <w:rtl/>
        </w:rPr>
        <w:t>والمستحثات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 xml:space="preserve"> النباتية والحيوانية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570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علوم الحياة</w:t>
      </w:r>
      <w:r w:rsidR="00F4233D"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>)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علم الأحياء</w:t>
      </w:r>
      <w:r w:rsidR="00F4233D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lang w:val="fr-FR"/>
        </w:rPr>
        <w:t>(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580 </w:t>
      </w:r>
      <w:r w:rsidR="00F46E77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عل</w:t>
      </w:r>
      <w:r w:rsidR="00F46E77">
        <w:rPr>
          <w:rFonts w:ascii="Arial" w:hAnsi="Arial" w:cs="Arial" w:hint="cs"/>
          <w:b/>
          <w:bCs/>
          <w:color w:val="000000"/>
          <w:sz w:val="72"/>
          <w:szCs w:val="72"/>
          <w:shd w:val="clear" w:color="auto" w:fill="FFFFFF"/>
          <w:rtl/>
        </w:rPr>
        <w:t>وم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النبات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590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علوم الحيوان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</w:p>
    <w:p w:rsidR="004916B3" w:rsidRDefault="004916B3" w:rsidP="00BB4F29">
      <w:pPr>
        <w:rPr>
          <w:rFonts w:ascii="Arial" w:hAnsi="Arial" w:cs="Arial"/>
          <w:b/>
          <w:bCs/>
          <w:color w:val="000000"/>
          <w:sz w:val="72"/>
          <w:szCs w:val="72"/>
          <w:rtl/>
        </w:rPr>
      </w:pPr>
    </w:p>
    <w:p w:rsidR="004916B3" w:rsidRDefault="004916B3" w:rsidP="00BB4F29">
      <w:pPr>
        <w:rPr>
          <w:rFonts w:ascii="Arial" w:hAnsi="Arial" w:cs="Arial"/>
          <w:b/>
          <w:bCs/>
          <w:color w:val="000000"/>
          <w:sz w:val="72"/>
          <w:szCs w:val="72"/>
          <w:rtl/>
        </w:rPr>
      </w:pPr>
    </w:p>
    <w:p w:rsidR="004916B3" w:rsidRDefault="004916B3" w:rsidP="00BB4F29">
      <w:pPr>
        <w:rPr>
          <w:rFonts w:ascii="Arial" w:hAnsi="Arial" w:cs="Arial"/>
          <w:b/>
          <w:bCs/>
          <w:color w:val="000000"/>
          <w:sz w:val="72"/>
          <w:szCs w:val="72"/>
          <w:rtl/>
        </w:rPr>
      </w:pPr>
    </w:p>
    <w:p w:rsidR="004C78B8" w:rsidRDefault="004C78B8" w:rsidP="00BB4F29">
      <w:pPr>
        <w:rPr>
          <w:rFonts w:ascii="Arial" w:hAnsi="Arial" w:cs="Arial"/>
          <w:b/>
          <w:bCs/>
          <w:color w:val="000000"/>
          <w:sz w:val="72"/>
          <w:szCs w:val="72"/>
          <w:rtl/>
        </w:rPr>
      </w:pPr>
    </w:p>
    <w:p w:rsidR="00BE2899" w:rsidRPr="00F67D5C" w:rsidRDefault="00BE2899" w:rsidP="004C78B8">
      <w:pPr>
        <w:rPr>
          <w:rFonts w:ascii="Arial" w:hAnsi="Arial" w:cs="Arial"/>
          <w:b/>
          <w:bCs/>
          <w:color w:val="000000"/>
          <w:sz w:val="72"/>
          <w:szCs w:val="72"/>
        </w:rPr>
      </w:pPr>
      <w:r w:rsidRPr="00F67D5C">
        <w:rPr>
          <w:rFonts w:ascii="Arial" w:hAnsi="Arial" w:cs="Arial"/>
          <w:b/>
          <w:bCs/>
          <w:color w:val="000000"/>
          <w:sz w:val="72"/>
          <w:szCs w:val="72"/>
        </w:rPr>
        <w:lastRenderedPageBreak/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600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العلوم التطبيقية ( التكنولوجيا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 </w:t>
      </w:r>
      <w:r w:rsidR="004C78B8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>(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610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العلوم الطبية (الطب</w:t>
      </w:r>
      <w:r w:rsidR="004C78B8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>(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620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الهندسة والعمليات المرتبطة بها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630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الزراعة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640 </w:t>
      </w:r>
      <w:r w:rsidR="004C78B8" w:rsidRPr="00F67D5C">
        <w:rPr>
          <w:rFonts w:ascii="Arial" w:hAnsi="Arial" w:cs="Arial" w:hint="cs"/>
          <w:b/>
          <w:bCs/>
          <w:color w:val="000000"/>
          <w:sz w:val="72"/>
          <w:szCs w:val="72"/>
          <w:shd w:val="clear" w:color="auto" w:fill="FFFFFF"/>
          <w:rtl/>
        </w:rPr>
        <w:t>الاقتصاد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 xml:space="preserve"> المنزلي وحياة الأسرة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650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إدارة الأعمال والخدمات المساعدة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660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الهندسة الكيماوية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670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الصناعة والتصنيع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680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الصناعة لاستعمالات معينة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690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المباني والبناء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</w:p>
    <w:p w:rsidR="00BE2899" w:rsidRPr="00F67D5C" w:rsidRDefault="00BE2899" w:rsidP="00BB4F29">
      <w:pPr>
        <w:rPr>
          <w:rFonts w:ascii="Arial" w:hAnsi="Arial" w:cs="Arial"/>
          <w:b/>
          <w:bCs/>
          <w:color w:val="000000"/>
          <w:sz w:val="72"/>
          <w:szCs w:val="72"/>
        </w:rPr>
      </w:pPr>
    </w:p>
    <w:p w:rsidR="00BE2899" w:rsidRPr="00F67D5C" w:rsidRDefault="00BE2899" w:rsidP="00BB4F29">
      <w:pPr>
        <w:rPr>
          <w:rFonts w:ascii="Arial" w:hAnsi="Arial" w:cs="Arial"/>
          <w:b/>
          <w:bCs/>
          <w:color w:val="000000"/>
          <w:sz w:val="72"/>
          <w:szCs w:val="72"/>
        </w:rPr>
      </w:pPr>
    </w:p>
    <w:p w:rsidR="00BE2899" w:rsidRPr="00F67D5C" w:rsidRDefault="00BE2899" w:rsidP="00BB4F29">
      <w:pPr>
        <w:rPr>
          <w:rFonts w:ascii="Arial" w:hAnsi="Arial" w:cs="Arial"/>
          <w:b/>
          <w:bCs/>
          <w:color w:val="000000"/>
          <w:sz w:val="72"/>
          <w:szCs w:val="72"/>
        </w:rPr>
      </w:pPr>
    </w:p>
    <w:p w:rsidR="00BE2899" w:rsidRPr="00F67D5C" w:rsidRDefault="00BE2899" w:rsidP="00BB4F29">
      <w:pPr>
        <w:rPr>
          <w:rFonts w:ascii="Arial" w:hAnsi="Arial" w:cs="Arial"/>
          <w:b/>
          <w:bCs/>
          <w:color w:val="000000"/>
          <w:sz w:val="72"/>
          <w:szCs w:val="72"/>
        </w:rPr>
      </w:pPr>
    </w:p>
    <w:p w:rsidR="00BE2899" w:rsidRPr="00F67D5C" w:rsidRDefault="00BE2899" w:rsidP="00BB4F29">
      <w:pPr>
        <w:rPr>
          <w:rFonts w:ascii="Arial" w:hAnsi="Arial" w:cs="Arial"/>
          <w:b/>
          <w:bCs/>
          <w:color w:val="000000"/>
          <w:sz w:val="72"/>
          <w:szCs w:val="72"/>
        </w:rPr>
      </w:pPr>
    </w:p>
    <w:p w:rsidR="00BE2899" w:rsidRPr="00F67D5C" w:rsidRDefault="00BE2899" w:rsidP="00BB4F29">
      <w:pPr>
        <w:rPr>
          <w:rFonts w:ascii="Arial" w:hAnsi="Arial" w:cs="Arial"/>
          <w:b/>
          <w:bCs/>
          <w:color w:val="000000"/>
          <w:sz w:val="72"/>
          <w:szCs w:val="72"/>
        </w:rPr>
      </w:pPr>
    </w:p>
    <w:p w:rsidR="004916B3" w:rsidRDefault="00BE2899" w:rsidP="00586C23">
      <w:pPr>
        <w:rPr>
          <w:rFonts w:ascii="Arial" w:hAnsi="Arial" w:cs="Arial"/>
          <w:b/>
          <w:bCs/>
          <w:color w:val="000000"/>
          <w:sz w:val="72"/>
          <w:szCs w:val="72"/>
          <w:rtl/>
        </w:rPr>
      </w:pPr>
      <w:r w:rsidRPr="00F67D5C">
        <w:rPr>
          <w:rFonts w:ascii="Arial" w:hAnsi="Arial" w:cs="Arial"/>
          <w:b/>
          <w:bCs/>
          <w:color w:val="000000"/>
          <w:sz w:val="72"/>
          <w:szCs w:val="72"/>
        </w:rPr>
        <w:lastRenderedPageBreak/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700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الفنون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710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تخطيط المدن والعمران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720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الهندسة المعمارية (العمارة</w:t>
      </w:r>
      <w:r w:rsidR="00586C23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>(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730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الفنون التشكيلية والنحت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740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الرسم وفنون الزخرفة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750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الرسم الزيتي واللوحات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760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فنون الخط والطباعة والمطابع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770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التصوير الفوتوغرافي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780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الموسيقى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790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الفنون الترفيهية والاستعراضية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</w:p>
    <w:p w:rsidR="004916B3" w:rsidRDefault="004916B3" w:rsidP="00BB4F29">
      <w:pPr>
        <w:rPr>
          <w:rFonts w:ascii="Arial" w:hAnsi="Arial" w:cs="Arial"/>
          <w:b/>
          <w:bCs/>
          <w:color w:val="000000"/>
          <w:sz w:val="72"/>
          <w:szCs w:val="72"/>
          <w:rtl/>
        </w:rPr>
      </w:pPr>
    </w:p>
    <w:p w:rsidR="004916B3" w:rsidRDefault="004916B3" w:rsidP="00BB4F29">
      <w:pPr>
        <w:rPr>
          <w:rFonts w:ascii="Arial" w:hAnsi="Arial" w:cs="Arial"/>
          <w:b/>
          <w:bCs/>
          <w:color w:val="000000"/>
          <w:sz w:val="72"/>
          <w:szCs w:val="72"/>
          <w:rtl/>
        </w:rPr>
      </w:pPr>
    </w:p>
    <w:p w:rsidR="004916B3" w:rsidRDefault="004916B3" w:rsidP="00BB4F29">
      <w:pPr>
        <w:rPr>
          <w:rFonts w:ascii="Arial" w:hAnsi="Arial" w:cs="Arial"/>
          <w:b/>
          <w:bCs/>
          <w:color w:val="000000"/>
          <w:sz w:val="72"/>
          <w:szCs w:val="72"/>
          <w:rtl/>
        </w:rPr>
      </w:pPr>
    </w:p>
    <w:p w:rsidR="004916B3" w:rsidRDefault="00BE2899" w:rsidP="007E026F">
      <w:pPr>
        <w:rPr>
          <w:rFonts w:ascii="Arial" w:hAnsi="Arial" w:cs="Arial"/>
          <w:b/>
          <w:bCs/>
          <w:color w:val="000000"/>
          <w:sz w:val="72"/>
          <w:szCs w:val="72"/>
          <w:rtl/>
        </w:rPr>
      </w:pPr>
      <w:r w:rsidRPr="00F67D5C">
        <w:rPr>
          <w:rFonts w:ascii="Arial" w:hAnsi="Arial" w:cs="Arial"/>
          <w:b/>
          <w:bCs/>
          <w:color w:val="000000"/>
          <w:sz w:val="72"/>
          <w:szCs w:val="72"/>
        </w:rPr>
        <w:lastRenderedPageBreak/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800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الأدب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810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الأدب العربي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820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آداب اللغة الإن</w:t>
      </w:r>
      <w:r w:rsidR="007E026F">
        <w:rPr>
          <w:rFonts w:ascii="Arial" w:hAnsi="Arial" w:cs="Arial" w:hint="cs"/>
          <w:b/>
          <w:bCs/>
          <w:color w:val="000000"/>
          <w:sz w:val="72"/>
          <w:szCs w:val="72"/>
          <w:shd w:val="clear" w:color="auto" w:fill="FFFFFF"/>
          <w:rtl/>
        </w:rPr>
        <w:t>ج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ليزية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830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آداب اللغة الألمانية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840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آداب اللغة الرومانسية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850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آداب اللغة الإيطالية والرومانية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860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الآداب الاسبانية والبرتغالية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870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الأدب اللاتيني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880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الآداب الهللينية، واليوناني التقليدي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890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آداب اللغات الأخرى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</w:p>
    <w:p w:rsidR="004916B3" w:rsidRDefault="004916B3" w:rsidP="00BB4F29">
      <w:pPr>
        <w:rPr>
          <w:rFonts w:ascii="Arial" w:hAnsi="Arial" w:cs="Arial"/>
          <w:b/>
          <w:bCs/>
          <w:color w:val="000000"/>
          <w:sz w:val="72"/>
          <w:szCs w:val="72"/>
          <w:rtl/>
        </w:rPr>
      </w:pPr>
    </w:p>
    <w:p w:rsidR="004916B3" w:rsidRDefault="004916B3" w:rsidP="00BB4F29">
      <w:pPr>
        <w:rPr>
          <w:rFonts w:ascii="Arial" w:hAnsi="Arial" w:cs="Arial"/>
          <w:b/>
          <w:bCs/>
          <w:color w:val="000000"/>
          <w:sz w:val="72"/>
          <w:szCs w:val="72"/>
          <w:rtl/>
        </w:rPr>
      </w:pPr>
    </w:p>
    <w:p w:rsidR="004916B3" w:rsidRDefault="004916B3" w:rsidP="00BB4F29">
      <w:pPr>
        <w:rPr>
          <w:rFonts w:ascii="Arial" w:hAnsi="Arial" w:cs="Arial"/>
          <w:b/>
          <w:bCs/>
          <w:color w:val="000000"/>
          <w:sz w:val="72"/>
          <w:szCs w:val="72"/>
          <w:rtl/>
        </w:rPr>
      </w:pPr>
    </w:p>
    <w:p w:rsidR="004916B3" w:rsidRDefault="004916B3" w:rsidP="00BB4F29">
      <w:pPr>
        <w:rPr>
          <w:rFonts w:ascii="Arial" w:hAnsi="Arial" w:cs="Arial"/>
          <w:b/>
          <w:bCs/>
          <w:color w:val="000000"/>
          <w:sz w:val="72"/>
          <w:szCs w:val="72"/>
          <w:rtl/>
        </w:rPr>
      </w:pPr>
    </w:p>
    <w:p w:rsidR="00D2503B" w:rsidRPr="00F67D5C" w:rsidRDefault="00BE2899" w:rsidP="00BB4F29">
      <w:pPr>
        <w:rPr>
          <w:sz w:val="72"/>
          <w:szCs w:val="72"/>
          <w:u w:val="single"/>
          <w:lang w:val="fr-FR" w:bidi="ar-MA"/>
        </w:rPr>
      </w:pPr>
      <w:r w:rsidRPr="00F67D5C">
        <w:rPr>
          <w:rFonts w:ascii="Arial" w:hAnsi="Arial" w:cs="Arial"/>
          <w:b/>
          <w:bCs/>
          <w:color w:val="000000"/>
          <w:sz w:val="72"/>
          <w:szCs w:val="72"/>
        </w:rPr>
        <w:lastRenderedPageBreak/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900 </w:t>
      </w:r>
      <w:r w:rsidR="00D861C0">
        <w:rPr>
          <w:rFonts w:ascii="Arial" w:hAnsi="Arial" w:cs="Arial" w:hint="cs"/>
          <w:b/>
          <w:bCs/>
          <w:color w:val="000000"/>
          <w:sz w:val="72"/>
          <w:szCs w:val="72"/>
          <w:shd w:val="clear" w:color="auto" w:fill="FFFFFF"/>
          <w:rtl/>
        </w:rPr>
        <w:t xml:space="preserve">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الجغرافيا والتاريخ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910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الجغرافيا والرحلات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920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التراجم والأنساب والشارات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930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تاريخ العالم القديم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940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تاريخ أوروبا العام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950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تاريخ آسيا العام والشرق الأوسط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960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تاريخ أفريقيا العام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970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تاريخ أمريكا الشمالية العام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980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تاريخ أمريكا الجنوبية العام</w:t>
      </w:r>
      <w:r w:rsidRPr="00F67D5C">
        <w:rPr>
          <w:rFonts w:ascii="Arial" w:hAnsi="Arial" w:cs="Arial"/>
          <w:b/>
          <w:bCs/>
          <w:color w:val="000000"/>
          <w:sz w:val="72"/>
          <w:szCs w:val="72"/>
        </w:rPr>
        <w:br/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</w:rPr>
        <w:t xml:space="preserve">990 </w:t>
      </w:r>
      <w:r w:rsidRPr="00F67D5C">
        <w:rPr>
          <w:rFonts w:ascii="Arial" w:hAnsi="Arial" w:cs="Arial"/>
          <w:b/>
          <w:bCs/>
          <w:color w:val="000000"/>
          <w:sz w:val="72"/>
          <w:szCs w:val="72"/>
          <w:shd w:val="clear" w:color="auto" w:fill="FFFFFF"/>
          <w:rtl/>
        </w:rPr>
        <w:t>التاريخ العام لمناطق أخرى</w:t>
      </w:r>
    </w:p>
    <w:p w:rsidR="00BB4F29" w:rsidRDefault="00BB4F29" w:rsidP="00BB4F29">
      <w:pPr>
        <w:rPr>
          <w:sz w:val="32"/>
          <w:szCs w:val="32"/>
          <w:u w:val="single"/>
          <w:lang w:val="fr-FR" w:bidi="ar-MA"/>
        </w:rPr>
      </w:pPr>
    </w:p>
    <w:p w:rsidR="00BB4F29" w:rsidRDefault="00BB4F29" w:rsidP="00BB4F29">
      <w:pPr>
        <w:rPr>
          <w:sz w:val="32"/>
          <w:szCs w:val="32"/>
          <w:u w:val="single"/>
          <w:lang w:val="fr-FR" w:bidi="ar-MA"/>
        </w:rPr>
      </w:pPr>
    </w:p>
    <w:p w:rsidR="00D2503B" w:rsidRDefault="00D2503B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250FAC" w:rsidP="00492986">
      <w:pPr>
        <w:rPr>
          <w:sz w:val="32"/>
          <w:szCs w:val="32"/>
          <w:u w:val="single"/>
          <w:lang w:val="fr-FR" w:bidi="ar-MA"/>
        </w:rPr>
      </w:pPr>
      <w:r w:rsidRPr="00250FAC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47.2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E06776">
      <w:pgSz w:w="11906" w:h="16838" w:code="9"/>
      <w:pgMar w:top="1134" w:right="567" w:bottom="249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6D1A" w:rsidRDefault="00786D1A" w:rsidP="00973136">
      <w:r>
        <w:separator/>
      </w:r>
    </w:p>
  </w:endnote>
  <w:endnote w:type="continuationSeparator" w:id="1">
    <w:p w:rsidR="00786D1A" w:rsidRDefault="00786D1A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6D1A" w:rsidRDefault="00786D1A" w:rsidP="00973136">
      <w:r>
        <w:separator/>
      </w:r>
    </w:p>
  </w:footnote>
  <w:footnote w:type="continuationSeparator" w:id="1">
    <w:p w:rsidR="00786D1A" w:rsidRDefault="00786D1A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23234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67BFB"/>
    <w:rsid w:val="00071E0B"/>
    <w:rsid w:val="0007228C"/>
    <w:rsid w:val="00072AE2"/>
    <w:rsid w:val="00083C25"/>
    <w:rsid w:val="00086952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3751D"/>
    <w:rsid w:val="00141D4D"/>
    <w:rsid w:val="001473A9"/>
    <w:rsid w:val="0014743D"/>
    <w:rsid w:val="00150124"/>
    <w:rsid w:val="001512D5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341D1"/>
    <w:rsid w:val="002363DC"/>
    <w:rsid w:val="00241B33"/>
    <w:rsid w:val="00246219"/>
    <w:rsid w:val="00250FAC"/>
    <w:rsid w:val="00261AB7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49C1"/>
    <w:rsid w:val="002B73DA"/>
    <w:rsid w:val="002C3C45"/>
    <w:rsid w:val="002D442A"/>
    <w:rsid w:val="002D4639"/>
    <w:rsid w:val="002D509D"/>
    <w:rsid w:val="002D64CC"/>
    <w:rsid w:val="002D7382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5834"/>
    <w:rsid w:val="00367D18"/>
    <w:rsid w:val="0037037E"/>
    <w:rsid w:val="00381D1E"/>
    <w:rsid w:val="00385EDB"/>
    <w:rsid w:val="003937A6"/>
    <w:rsid w:val="003948C1"/>
    <w:rsid w:val="003950DC"/>
    <w:rsid w:val="00395424"/>
    <w:rsid w:val="00397AD4"/>
    <w:rsid w:val="003A01F7"/>
    <w:rsid w:val="003A7C4B"/>
    <w:rsid w:val="003B34F0"/>
    <w:rsid w:val="003B605F"/>
    <w:rsid w:val="003B62F0"/>
    <w:rsid w:val="003D3098"/>
    <w:rsid w:val="003D318B"/>
    <w:rsid w:val="003D4363"/>
    <w:rsid w:val="003E05C9"/>
    <w:rsid w:val="003E0C0D"/>
    <w:rsid w:val="003E35E5"/>
    <w:rsid w:val="003E4F5B"/>
    <w:rsid w:val="003E6412"/>
    <w:rsid w:val="003E660B"/>
    <w:rsid w:val="003F6A45"/>
    <w:rsid w:val="004035C7"/>
    <w:rsid w:val="00403CA7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16B3"/>
    <w:rsid w:val="00492111"/>
    <w:rsid w:val="00492986"/>
    <w:rsid w:val="0049567B"/>
    <w:rsid w:val="004A3D5E"/>
    <w:rsid w:val="004A544F"/>
    <w:rsid w:val="004A6049"/>
    <w:rsid w:val="004A6E5F"/>
    <w:rsid w:val="004A73B2"/>
    <w:rsid w:val="004B6B25"/>
    <w:rsid w:val="004C78B8"/>
    <w:rsid w:val="004D11D2"/>
    <w:rsid w:val="004D3B4A"/>
    <w:rsid w:val="004D6867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5AF"/>
    <w:rsid w:val="00544CD8"/>
    <w:rsid w:val="005525A7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6C23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0EE1"/>
    <w:rsid w:val="005F202C"/>
    <w:rsid w:val="005F43CA"/>
    <w:rsid w:val="00600A5E"/>
    <w:rsid w:val="0060169D"/>
    <w:rsid w:val="00602B9D"/>
    <w:rsid w:val="00602D7E"/>
    <w:rsid w:val="00606B9C"/>
    <w:rsid w:val="00607229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E7079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290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77493"/>
    <w:rsid w:val="00780AEC"/>
    <w:rsid w:val="007862BB"/>
    <w:rsid w:val="00786D1A"/>
    <w:rsid w:val="00791EA5"/>
    <w:rsid w:val="007931F4"/>
    <w:rsid w:val="007949CA"/>
    <w:rsid w:val="007A1A7A"/>
    <w:rsid w:val="007A2B34"/>
    <w:rsid w:val="007A42C9"/>
    <w:rsid w:val="007A636B"/>
    <w:rsid w:val="007A65D6"/>
    <w:rsid w:val="007A680D"/>
    <w:rsid w:val="007A70E1"/>
    <w:rsid w:val="007B3918"/>
    <w:rsid w:val="007B64D4"/>
    <w:rsid w:val="007B6A9E"/>
    <w:rsid w:val="007C1197"/>
    <w:rsid w:val="007D307C"/>
    <w:rsid w:val="007D3A99"/>
    <w:rsid w:val="007D7839"/>
    <w:rsid w:val="007E026F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0B31"/>
    <w:rsid w:val="008323A0"/>
    <w:rsid w:val="00833447"/>
    <w:rsid w:val="00833A16"/>
    <w:rsid w:val="0083428E"/>
    <w:rsid w:val="008342C7"/>
    <w:rsid w:val="00842606"/>
    <w:rsid w:val="00844EDF"/>
    <w:rsid w:val="008475AD"/>
    <w:rsid w:val="00850C77"/>
    <w:rsid w:val="00852C3B"/>
    <w:rsid w:val="00856168"/>
    <w:rsid w:val="0086562F"/>
    <w:rsid w:val="00870900"/>
    <w:rsid w:val="0087101C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0797"/>
    <w:rsid w:val="0090304E"/>
    <w:rsid w:val="00915008"/>
    <w:rsid w:val="00917EAD"/>
    <w:rsid w:val="009211A8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C0F76"/>
    <w:rsid w:val="009C3D41"/>
    <w:rsid w:val="009D3676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28E9"/>
    <w:rsid w:val="00A13AE8"/>
    <w:rsid w:val="00A16060"/>
    <w:rsid w:val="00A21284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83A5A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20"/>
    <w:rsid w:val="00AF50DC"/>
    <w:rsid w:val="00AF7898"/>
    <w:rsid w:val="00B00101"/>
    <w:rsid w:val="00B0345F"/>
    <w:rsid w:val="00B0606B"/>
    <w:rsid w:val="00B07AD6"/>
    <w:rsid w:val="00B12D7B"/>
    <w:rsid w:val="00B20DD3"/>
    <w:rsid w:val="00B20F80"/>
    <w:rsid w:val="00B23396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4F29"/>
    <w:rsid w:val="00BB523A"/>
    <w:rsid w:val="00BB67AB"/>
    <w:rsid w:val="00BC288C"/>
    <w:rsid w:val="00BC304E"/>
    <w:rsid w:val="00BC3D11"/>
    <w:rsid w:val="00BC60A8"/>
    <w:rsid w:val="00BD0C89"/>
    <w:rsid w:val="00BD245C"/>
    <w:rsid w:val="00BD414F"/>
    <w:rsid w:val="00BE129F"/>
    <w:rsid w:val="00BE210F"/>
    <w:rsid w:val="00BE2899"/>
    <w:rsid w:val="00BE4BB2"/>
    <w:rsid w:val="00BE7966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2E7D"/>
    <w:rsid w:val="00C971A3"/>
    <w:rsid w:val="00CA15C4"/>
    <w:rsid w:val="00CA1EBF"/>
    <w:rsid w:val="00CA4D33"/>
    <w:rsid w:val="00CA61DB"/>
    <w:rsid w:val="00CB22FE"/>
    <w:rsid w:val="00CB50A1"/>
    <w:rsid w:val="00CB69A4"/>
    <w:rsid w:val="00CB6EA1"/>
    <w:rsid w:val="00CB7FD9"/>
    <w:rsid w:val="00CC1AE1"/>
    <w:rsid w:val="00CC35E8"/>
    <w:rsid w:val="00CC72E5"/>
    <w:rsid w:val="00CC79FB"/>
    <w:rsid w:val="00CD6C78"/>
    <w:rsid w:val="00CD7656"/>
    <w:rsid w:val="00CD7962"/>
    <w:rsid w:val="00CE019A"/>
    <w:rsid w:val="00CE1376"/>
    <w:rsid w:val="00CE210E"/>
    <w:rsid w:val="00CE32E1"/>
    <w:rsid w:val="00CE4854"/>
    <w:rsid w:val="00CE50B3"/>
    <w:rsid w:val="00CE5A26"/>
    <w:rsid w:val="00CE6A4C"/>
    <w:rsid w:val="00CF2865"/>
    <w:rsid w:val="00CF2E65"/>
    <w:rsid w:val="00D00701"/>
    <w:rsid w:val="00D0193C"/>
    <w:rsid w:val="00D0223F"/>
    <w:rsid w:val="00D05D71"/>
    <w:rsid w:val="00D136B5"/>
    <w:rsid w:val="00D13923"/>
    <w:rsid w:val="00D1397B"/>
    <w:rsid w:val="00D13EC3"/>
    <w:rsid w:val="00D15ED3"/>
    <w:rsid w:val="00D2503B"/>
    <w:rsid w:val="00D2588A"/>
    <w:rsid w:val="00D26F2F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1CA"/>
    <w:rsid w:val="00D74D18"/>
    <w:rsid w:val="00D774E0"/>
    <w:rsid w:val="00D82207"/>
    <w:rsid w:val="00D861C0"/>
    <w:rsid w:val="00D86C26"/>
    <w:rsid w:val="00D87433"/>
    <w:rsid w:val="00D90493"/>
    <w:rsid w:val="00D905AB"/>
    <w:rsid w:val="00D92708"/>
    <w:rsid w:val="00D97A97"/>
    <w:rsid w:val="00DA28CF"/>
    <w:rsid w:val="00DA36B9"/>
    <w:rsid w:val="00DB277E"/>
    <w:rsid w:val="00DC1069"/>
    <w:rsid w:val="00DC1FF9"/>
    <w:rsid w:val="00DC359E"/>
    <w:rsid w:val="00DD1E6B"/>
    <w:rsid w:val="00DD2352"/>
    <w:rsid w:val="00DD45D2"/>
    <w:rsid w:val="00DD4664"/>
    <w:rsid w:val="00DE1F82"/>
    <w:rsid w:val="00DE31EE"/>
    <w:rsid w:val="00DE43A1"/>
    <w:rsid w:val="00DE663A"/>
    <w:rsid w:val="00DE74CF"/>
    <w:rsid w:val="00DF21B7"/>
    <w:rsid w:val="00DF4F46"/>
    <w:rsid w:val="00E007F0"/>
    <w:rsid w:val="00E03E36"/>
    <w:rsid w:val="00E04251"/>
    <w:rsid w:val="00E06776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3076"/>
    <w:rsid w:val="00E9584A"/>
    <w:rsid w:val="00E9626A"/>
    <w:rsid w:val="00EA010B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68EA"/>
    <w:rsid w:val="00EF1EF0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233D"/>
    <w:rsid w:val="00F44FB4"/>
    <w:rsid w:val="00F46E77"/>
    <w:rsid w:val="00F4750F"/>
    <w:rsid w:val="00F50221"/>
    <w:rsid w:val="00F532EA"/>
    <w:rsid w:val="00F600A2"/>
    <w:rsid w:val="00F6189E"/>
    <w:rsid w:val="00F62FB9"/>
    <w:rsid w:val="00F664E4"/>
    <w:rsid w:val="00F67D5C"/>
    <w:rsid w:val="00F70508"/>
    <w:rsid w:val="00F73C46"/>
    <w:rsid w:val="00F73F32"/>
    <w:rsid w:val="00F77622"/>
    <w:rsid w:val="00F77B7C"/>
    <w:rsid w:val="00F83D89"/>
    <w:rsid w:val="00F85535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2423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3234">
      <o:colormenu v:ext="edit" fillcolor="none [3212]"/>
    </o:shapedefaults>
    <o:shapelayout v:ext="edit">
      <o:idmap v:ext="edit" data="1"/>
      <o:rules v:ext="edit">
        <o:r id="V:Rule11" type="connector" idref="#Connecteur droit 3"/>
        <o:r id="V:Rule12" type="connector" idref="#Connecteur droit 1"/>
        <o:r id="V:Rule13" type="connector" idref="#Connecteur droit 24"/>
        <o:r id="V:Rule14" type="connector" idref="#Connecteur droit 20"/>
        <o:r id="V:Rule15" type="connector" idref="#Connecteur droit 4"/>
        <o:r id="V:Rule16" type="connector" idref="#Connecteur droit 5"/>
        <o:r id="V:Rule17" type="connector" idref="#Connecteur droit 21"/>
        <o:r id="V:Rule18" type="connector" idref="#Connecteur droit 2"/>
        <o:r id="V:Rule19" type="connector" idref="#Connecteur droit 2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apple-converted-space">
    <w:name w:val="apple-converted-space"/>
    <w:basedOn w:val="Policepardfaut"/>
    <w:rsid w:val="007312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4A31C-3FE3-49BC-8FB2-592ECBDFD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428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2778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19</cp:revision>
  <cp:lastPrinted>2014-07-12T11:33:00Z</cp:lastPrinted>
  <dcterms:created xsi:type="dcterms:W3CDTF">2014-08-16T10:20:00Z</dcterms:created>
  <dcterms:modified xsi:type="dcterms:W3CDTF">2014-08-17T12:49:00Z</dcterms:modified>
</cp:coreProperties>
</file>